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6"/>
          <w:szCs w:val="26"/>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384</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w:t>
      </w:r>
      <w:r>
        <w:rPr>
          <w:rStyle w:val="cat-UserDefinedgrp-29rplc-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28rplc-5"/>
          <w:rFonts w:ascii="Times New Roman" w:eastAsia="Times New Roman" w:hAnsi="Times New Roman" w:cs="Times New Roman"/>
          <w:sz w:val="28"/>
          <w:szCs w:val="28"/>
        </w:rPr>
        <w:t>...</w:t>
      </w:r>
      <w:r>
        <w:rPr>
          <w:rStyle w:val="cat-PassportDatagrp-19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ый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ий</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0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сведений о привлечении к административной ответственности не представлено</w:t>
      </w:r>
      <w:r>
        <w:rPr>
          <w:rFonts w:ascii="Times New Roman" w:eastAsia="Times New Roman" w:hAnsi="Times New Roman" w:cs="Times New Roman"/>
          <w:sz w:val="28"/>
          <w:szCs w:val="28"/>
        </w:rPr>
        <w:t>,</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Хошимов</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21.01.2025</w:t>
      </w:r>
      <w:r>
        <w:rPr>
          <w:rFonts w:ascii="Times New Roman" w:eastAsia="Times New Roman" w:hAnsi="Times New Roman" w:cs="Times New Roman"/>
          <w:sz w:val="28"/>
          <w:szCs w:val="28"/>
        </w:rPr>
        <w:t xml:space="preserve"> в </w:t>
      </w:r>
      <w:r>
        <w:rPr>
          <w:rStyle w:val="cat-Timegrp-21rplc-11"/>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автомобилем марки </w:t>
      </w:r>
      <w:r>
        <w:rPr>
          <w:rStyle w:val="cat-CarMakeModelgrp-22rplc-12"/>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1rplc-13"/>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Р-404 «Тюмень-Тобольск-Ханты-Мансийск»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Нефтеюганска</w:t>
      </w:r>
      <w:r>
        <w:rPr>
          <w:rFonts w:ascii="Times New Roman" w:eastAsia="Times New Roman" w:hAnsi="Times New Roman" w:cs="Times New Roman"/>
          <w:sz w:val="28"/>
          <w:szCs w:val="28"/>
        </w:rPr>
        <w:t xml:space="preserve"> в сторону </w:t>
      </w:r>
      <w:r>
        <w:rPr>
          <w:rFonts w:ascii="Times New Roman" w:eastAsia="Times New Roman" w:hAnsi="Times New Roman" w:cs="Times New Roman"/>
          <w:sz w:val="28"/>
          <w:szCs w:val="28"/>
        </w:rPr>
        <w:t>г.Ханты-Мансийска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925</w:t>
      </w:r>
      <w:r>
        <w:rPr>
          <w:rFonts w:ascii="Times New Roman" w:eastAsia="Times New Roman" w:hAnsi="Times New Roman" w:cs="Times New Roman"/>
          <w:sz w:val="28"/>
          <w:szCs w:val="28"/>
        </w:rPr>
        <w:t xml:space="preserve"> км.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9</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1.1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Хошимов</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w:t>
      </w:r>
      <w:r>
        <w:rPr>
          <w:rFonts w:ascii="Times New Roman" w:eastAsia="Times New Roman" w:hAnsi="Times New Roman" w:cs="Times New Roman"/>
          <w:sz w:val="28"/>
          <w:szCs w:val="28"/>
        </w:rPr>
        <w:t>ого заседания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Б.С.</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 xml:space="preserve">Водитель транспортного средства в соответствии с пунктом 10.1 ПДД РФ должен вести транспортное средство с учетом постоянного контроля за движением </w:t>
      </w:r>
      <w:r>
        <w:rPr>
          <w:rFonts w:ascii="Times New Roman" w:eastAsia="Times New Roman" w:hAnsi="Times New Roman" w:cs="Times New Roman"/>
          <w:sz w:val="28"/>
          <w:szCs w:val="28"/>
        </w:rPr>
        <w:t>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Хошимовым</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685034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 xml:space="preserve">ДПС взвода №2 роты 1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21.01.2025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Хошимовым</w:t>
      </w:r>
      <w:r>
        <w:rPr>
          <w:rFonts w:ascii="Times New Roman" w:eastAsia="Times New Roman" w:hAnsi="Times New Roman" w:cs="Times New Roman"/>
          <w:sz w:val="28"/>
          <w:szCs w:val="28"/>
        </w:rPr>
        <w:t xml:space="preserve"> Б.С.</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Хошимова</w:t>
      </w:r>
      <w:r>
        <w:rPr>
          <w:rFonts w:ascii="Times New Roman" w:eastAsia="Times New Roman" w:hAnsi="Times New Roman" w:cs="Times New Roman"/>
          <w:sz w:val="28"/>
          <w:szCs w:val="28"/>
        </w:rPr>
        <w:t xml:space="preserve"> </w:t>
      </w:r>
      <w:r>
        <w:rPr>
          <w:rStyle w:val="cat-UserDefinedgrp-32rplc-32"/>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18rplc-33"/>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0rplc-39"/>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18810486250910003849</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Мировой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200" w:line="276" w:lineRule="auto"/>
        <w:rPr>
          <w:sz w:val="26"/>
          <w:szCs w:val="26"/>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185714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29rplc-4">
    <w:name w:val="cat-UserDefined grp-29 rplc-4"/>
    <w:basedOn w:val="DefaultParagraphFont"/>
  </w:style>
  <w:style w:type="character" w:customStyle="1" w:styleId="cat-ExternalSystemDefinedgrp-28rplc-5">
    <w:name w:val="cat-ExternalSystemDefined grp-28 rplc-5"/>
    <w:basedOn w:val="DefaultParagraphFont"/>
  </w:style>
  <w:style w:type="character" w:customStyle="1" w:styleId="cat-PassportDatagrp-19rplc-6">
    <w:name w:val="cat-PassportData grp-19 rplc-6"/>
    <w:basedOn w:val="DefaultParagraphFont"/>
  </w:style>
  <w:style w:type="character" w:customStyle="1" w:styleId="cat-UserDefinedgrp-30rplc-8">
    <w:name w:val="cat-UserDefined grp-30 rplc-8"/>
    <w:basedOn w:val="DefaultParagraphFont"/>
  </w:style>
  <w:style w:type="character" w:customStyle="1" w:styleId="cat-Timegrp-21rplc-11">
    <w:name w:val="cat-Time grp-21 rplc-11"/>
    <w:basedOn w:val="DefaultParagraphFont"/>
  </w:style>
  <w:style w:type="character" w:customStyle="1" w:styleId="cat-CarMakeModelgrp-22rplc-12">
    <w:name w:val="cat-CarMakeModel grp-22 rplc-12"/>
    <w:basedOn w:val="DefaultParagraphFont"/>
  </w:style>
  <w:style w:type="character" w:customStyle="1" w:styleId="cat-UserDefinedgrp-31rplc-13">
    <w:name w:val="cat-UserDefined grp-31 rplc-13"/>
    <w:basedOn w:val="DefaultParagraphFont"/>
  </w:style>
  <w:style w:type="character" w:customStyle="1" w:styleId="cat-UserDefinedgrp-32rplc-32">
    <w:name w:val="cat-UserDefined grp-32 rplc-32"/>
    <w:basedOn w:val="DefaultParagraphFont"/>
  </w:style>
  <w:style w:type="character" w:customStyle="1" w:styleId="cat-Sumgrp-18rplc-33">
    <w:name w:val="cat-Sum grp-18 rplc-33"/>
    <w:basedOn w:val="DefaultParagraphFont"/>
  </w:style>
  <w:style w:type="character" w:customStyle="1" w:styleId="cat-OrganizationNamegrp-20rplc-39">
    <w:name w:val="cat-OrganizationName grp-20 rplc-3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4D0BD59-2257-4CB7-A8CE-91C2F79C6BE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